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50B" w:rsidRPr="00851695" w:rsidRDefault="0068150B" w:rsidP="00851695">
      <w:pPr>
        <w:keepNext/>
        <w:spacing w:after="0"/>
        <w:jc w:val="center"/>
        <w:outlineLvl w:val="0"/>
        <w:rPr>
          <w:rFonts w:ascii="Times New Roman" w:hAnsi="Times New Roman" w:cs="Times New Roman"/>
          <w:bCs/>
          <w:sz w:val="27"/>
          <w:szCs w:val="27"/>
        </w:rPr>
      </w:pPr>
      <w:r w:rsidRPr="00851695">
        <w:rPr>
          <w:rFonts w:ascii="Times New Roman" w:hAnsi="Times New Roman" w:cs="Times New Roman"/>
          <w:bCs/>
          <w:sz w:val="27"/>
          <w:szCs w:val="27"/>
        </w:rPr>
        <w:t>ГОСУДАРСТВЕННОЕ БЮДЖЕТНОЕ УЧРЕЖДЕНИЕ ЗДРАВООХРАНЕНИЯ</w:t>
      </w:r>
    </w:p>
    <w:p w:rsidR="0068150B" w:rsidRPr="00851695" w:rsidRDefault="0068150B" w:rsidP="00851695">
      <w:pPr>
        <w:keepNext/>
        <w:spacing w:after="0"/>
        <w:jc w:val="center"/>
        <w:outlineLvl w:val="0"/>
        <w:rPr>
          <w:rFonts w:ascii="Times New Roman" w:hAnsi="Times New Roman" w:cs="Times New Roman"/>
          <w:bCs/>
          <w:sz w:val="27"/>
          <w:szCs w:val="27"/>
        </w:rPr>
      </w:pPr>
      <w:r w:rsidRPr="00851695">
        <w:rPr>
          <w:rFonts w:ascii="Times New Roman" w:hAnsi="Times New Roman" w:cs="Times New Roman"/>
          <w:bCs/>
          <w:sz w:val="27"/>
          <w:szCs w:val="27"/>
        </w:rPr>
        <w:t>СТАВРОПОЛЬСКОГО КРАЯ</w:t>
      </w:r>
    </w:p>
    <w:p w:rsidR="0068150B" w:rsidRPr="00851695" w:rsidRDefault="0068150B" w:rsidP="00851695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851695">
        <w:rPr>
          <w:rFonts w:ascii="Times New Roman" w:hAnsi="Times New Roman" w:cs="Times New Roman"/>
          <w:b/>
          <w:bCs/>
          <w:sz w:val="27"/>
          <w:szCs w:val="27"/>
        </w:rPr>
        <w:t>«Краевая Кумагорская больница»</w:t>
      </w:r>
    </w:p>
    <w:p w:rsidR="0068150B" w:rsidRPr="00851695" w:rsidRDefault="0068150B" w:rsidP="00E363B4">
      <w:pPr>
        <w:rPr>
          <w:rFonts w:ascii="Times New Roman" w:hAnsi="Times New Roman" w:cs="Times New Roman"/>
          <w:sz w:val="27"/>
          <w:szCs w:val="27"/>
        </w:rPr>
      </w:pPr>
    </w:p>
    <w:p w:rsidR="0068150B" w:rsidRPr="00851695" w:rsidRDefault="00E363B4" w:rsidP="002105ED">
      <w:pPr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 w:rsidRPr="00851695">
        <w:rPr>
          <w:rFonts w:ascii="Times New Roman" w:hAnsi="Times New Roman" w:cs="Times New Roman"/>
          <w:sz w:val="27"/>
          <w:szCs w:val="27"/>
        </w:rPr>
        <w:t xml:space="preserve">                                      </w:t>
      </w:r>
      <w:r w:rsidR="00CE756D" w:rsidRPr="00851695">
        <w:rPr>
          <w:rFonts w:ascii="Times New Roman" w:hAnsi="Times New Roman" w:cs="Times New Roman"/>
          <w:sz w:val="27"/>
          <w:szCs w:val="27"/>
        </w:rPr>
        <w:t xml:space="preserve"> </w:t>
      </w:r>
      <w:r w:rsidR="002F7AF4" w:rsidRPr="00851695">
        <w:rPr>
          <w:rFonts w:ascii="Times New Roman" w:hAnsi="Times New Roman" w:cs="Times New Roman"/>
          <w:sz w:val="27"/>
          <w:szCs w:val="27"/>
        </w:rPr>
        <w:t xml:space="preserve">                                      </w:t>
      </w:r>
      <w:r w:rsidR="0068150B" w:rsidRPr="00851695">
        <w:rPr>
          <w:rFonts w:ascii="Times New Roman" w:hAnsi="Times New Roman" w:cs="Times New Roman"/>
          <w:sz w:val="27"/>
          <w:szCs w:val="27"/>
        </w:rPr>
        <w:t>Приложение 1</w:t>
      </w:r>
    </w:p>
    <w:p w:rsidR="0068150B" w:rsidRPr="00851695" w:rsidRDefault="0068150B" w:rsidP="002105ED">
      <w:pPr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 w:rsidRPr="00851695">
        <w:rPr>
          <w:rFonts w:ascii="Times New Roman" w:hAnsi="Times New Roman" w:cs="Times New Roman"/>
          <w:sz w:val="27"/>
          <w:szCs w:val="27"/>
        </w:rPr>
        <w:t xml:space="preserve">                                              </w:t>
      </w:r>
      <w:r w:rsidR="00E363B4" w:rsidRPr="00851695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Pr="00851695">
        <w:rPr>
          <w:rFonts w:ascii="Times New Roman" w:hAnsi="Times New Roman" w:cs="Times New Roman"/>
          <w:sz w:val="27"/>
          <w:szCs w:val="27"/>
        </w:rPr>
        <w:t>к приказу ГБУЗ СК «ККБ»</w:t>
      </w:r>
    </w:p>
    <w:p w:rsidR="00066F51" w:rsidRDefault="00E363B4" w:rsidP="002105ED">
      <w:pPr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 w:rsidRPr="00851695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 w:rsidR="00066F51">
        <w:rPr>
          <w:rFonts w:ascii="Times New Roman" w:hAnsi="Times New Roman" w:cs="Times New Roman"/>
          <w:sz w:val="27"/>
          <w:szCs w:val="27"/>
        </w:rPr>
        <w:t xml:space="preserve">Утверждено приказом </w:t>
      </w:r>
    </w:p>
    <w:p w:rsidR="0068150B" w:rsidRDefault="00066F51" w:rsidP="002105ED">
      <w:pPr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г</w:t>
      </w:r>
      <w:r w:rsidR="0068150B" w:rsidRPr="00851695">
        <w:rPr>
          <w:rFonts w:ascii="Times New Roman" w:hAnsi="Times New Roman" w:cs="Times New Roman"/>
          <w:sz w:val="27"/>
          <w:szCs w:val="27"/>
        </w:rPr>
        <w:t>лавного врача</w:t>
      </w:r>
    </w:p>
    <w:p w:rsidR="00066F51" w:rsidRPr="00851695" w:rsidRDefault="00683FF4" w:rsidP="002105ED">
      <w:pPr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П.С. Тумасян</w:t>
      </w:r>
    </w:p>
    <w:p w:rsidR="0068150B" w:rsidRPr="00851695" w:rsidRDefault="0068150B" w:rsidP="002105ED">
      <w:pPr>
        <w:jc w:val="right"/>
        <w:rPr>
          <w:rFonts w:ascii="Times New Roman" w:hAnsi="Times New Roman" w:cs="Times New Roman"/>
          <w:sz w:val="27"/>
          <w:szCs w:val="27"/>
        </w:rPr>
      </w:pPr>
      <w:r w:rsidRPr="00851695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E363B4" w:rsidRPr="00851695">
        <w:rPr>
          <w:rFonts w:ascii="Times New Roman" w:hAnsi="Times New Roman" w:cs="Times New Roman"/>
          <w:sz w:val="27"/>
          <w:szCs w:val="27"/>
        </w:rPr>
        <w:t xml:space="preserve">                                          </w:t>
      </w:r>
      <w:r w:rsidR="006C4D09" w:rsidRPr="00851695">
        <w:rPr>
          <w:rFonts w:ascii="Times New Roman" w:hAnsi="Times New Roman" w:cs="Times New Roman"/>
          <w:sz w:val="27"/>
          <w:szCs w:val="27"/>
        </w:rPr>
        <w:t xml:space="preserve">     </w:t>
      </w:r>
      <w:r w:rsidR="00E363B4" w:rsidRPr="00851695">
        <w:rPr>
          <w:rFonts w:ascii="Times New Roman" w:hAnsi="Times New Roman" w:cs="Times New Roman"/>
          <w:sz w:val="27"/>
          <w:szCs w:val="27"/>
        </w:rPr>
        <w:t xml:space="preserve"> </w:t>
      </w:r>
      <w:r w:rsidR="006C4D09" w:rsidRPr="00851695">
        <w:rPr>
          <w:rFonts w:ascii="Times New Roman" w:hAnsi="Times New Roman" w:cs="Times New Roman"/>
          <w:sz w:val="27"/>
          <w:szCs w:val="27"/>
        </w:rPr>
        <w:t xml:space="preserve">от </w:t>
      </w:r>
      <w:r w:rsidR="00683FF4">
        <w:rPr>
          <w:rFonts w:ascii="Times New Roman" w:hAnsi="Times New Roman" w:cs="Times New Roman"/>
          <w:sz w:val="27"/>
          <w:szCs w:val="27"/>
        </w:rPr>
        <w:t>01.06.2026</w:t>
      </w:r>
      <w:r w:rsidR="00E363B4" w:rsidRPr="00851695">
        <w:rPr>
          <w:rFonts w:ascii="Times New Roman" w:hAnsi="Times New Roman" w:cs="Times New Roman"/>
          <w:sz w:val="27"/>
          <w:szCs w:val="27"/>
        </w:rPr>
        <w:t xml:space="preserve"> г. </w:t>
      </w:r>
      <w:r w:rsidR="00E363B4" w:rsidRPr="00066F51">
        <w:rPr>
          <w:rFonts w:ascii="Times New Roman" w:hAnsi="Times New Roman" w:cs="Times New Roman"/>
          <w:sz w:val="27"/>
          <w:szCs w:val="27"/>
        </w:rPr>
        <w:t xml:space="preserve">№ </w:t>
      </w:r>
      <w:r w:rsidR="00AD1B9C">
        <w:rPr>
          <w:rFonts w:ascii="Times New Roman" w:hAnsi="Times New Roman" w:cs="Times New Roman"/>
          <w:sz w:val="27"/>
          <w:szCs w:val="27"/>
        </w:rPr>
        <w:t>63-о</w:t>
      </w:r>
      <w:bookmarkStart w:id="0" w:name="_GoBack"/>
      <w:bookmarkEnd w:id="0"/>
    </w:p>
    <w:p w:rsidR="0068150B" w:rsidRPr="00851695" w:rsidRDefault="0068150B" w:rsidP="00E363B4">
      <w:pPr>
        <w:rPr>
          <w:rFonts w:ascii="Times New Roman" w:hAnsi="Times New Roman" w:cs="Times New Roman"/>
          <w:sz w:val="27"/>
          <w:szCs w:val="27"/>
        </w:rPr>
      </w:pPr>
    </w:p>
    <w:p w:rsidR="0068150B" w:rsidRPr="00851695" w:rsidRDefault="0068150B" w:rsidP="005041B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1"/>
          <w:sz w:val="27"/>
          <w:szCs w:val="27"/>
        </w:rPr>
      </w:pPr>
      <w:r w:rsidRPr="00851695">
        <w:rPr>
          <w:rFonts w:ascii="Times New Roman" w:hAnsi="Times New Roman" w:cs="Times New Roman"/>
          <w:b/>
          <w:bCs/>
          <w:color w:val="000000"/>
          <w:spacing w:val="-1"/>
          <w:sz w:val="27"/>
          <w:szCs w:val="27"/>
        </w:rPr>
        <w:t>ПОЛОЖЕНИЕ</w:t>
      </w:r>
    </w:p>
    <w:p w:rsidR="0068150B" w:rsidRPr="00851695" w:rsidRDefault="0068150B" w:rsidP="0068150B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  <w:sz w:val="27"/>
          <w:szCs w:val="27"/>
        </w:rPr>
      </w:pPr>
      <w:r w:rsidRPr="00851695">
        <w:rPr>
          <w:rFonts w:ascii="Times New Roman" w:hAnsi="Times New Roman" w:cs="Times New Roman"/>
          <w:b/>
          <w:sz w:val="27"/>
          <w:szCs w:val="27"/>
        </w:rPr>
        <w:t xml:space="preserve">о </w:t>
      </w:r>
      <w:r w:rsidR="00683FF4">
        <w:rPr>
          <w:rFonts w:ascii="Times New Roman" w:hAnsi="Times New Roman" w:cs="Times New Roman"/>
          <w:b/>
          <w:sz w:val="27"/>
          <w:szCs w:val="27"/>
        </w:rPr>
        <w:t>порядке предотвращения и</w:t>
      </w:r>
      <w:r w:rsidRPr="00851695">
        <w:rPr>
          <w:rFonts w:ascii="Times New Roman" w:hAnsi="Times New Roman" w:cs="Times New Roman"/>
          <w:b/>
          <w:sz w:val="27"/>
          <w:szCs w:val="27"/>
        </w:rPr>
        <w:t xml:space="preserve"> урегулировани</w:t>
      </w:r>
      <w:r w:rsidR="00683FF4">
        <w:rPr>
          <w:rFonts w:ascii="Times New Roman" w:hAnsi="Times New Roman" w:cs="Times New Roman"/>
          <w:b/>
          <w:sz w:val="27"/>
          <w:szCs w:val="27"/>
        </w:rPr>
        <w:t>я</w:t>
      </w:r>
      <w:r w:rsidRPr="00851695">
        <w:rPr>
          <w:rFonts w:ascii="Times New Roman" w:hAnsi="Times New Roman" w:cs="Times New Roman"/>
          <w:b/>
          <w:sz w:val="27"/>
          <w:szCs w:val="27"/>
        </w:rPr>
        <w:t xml:space="preserve"> конфликта интересов в ГБУЗ СК «Краевая Кумагорская Больница»</w:t>
      </w:r>
    </w:p>
    <w:p w:rsidR="0068150B" w:rsidRPr="00851695" w:rsidRDefault="0068150B" w:rsidP="0068150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pacing w:val="-1"/>
          <w:sz w:val="27"/>
          <w:szCs w:val="27"/>
        </w:rPr>
      </w:pPr>
      <w:r w:rsidRPr="00851695">
        <w:rPr>
          <w:rFonts w:ascii="Times New Roman" w:hAnsi="Times New Roman" w:cs="Times New Roman"/>
          <w:b/>
          <w:bCs/>
          <w:color w:val="000000"/>
          <w:spacing w:val="-1"/>
          <w:sz w:val="27"/>
          <w:szCs w:val="27"/>
        </w:rPr>
        <w:t>О</w:t>
      </w:r>
      <w:r w:rsidR="00725340">
        <w:rPr>
          <w:rFonts w:ascii="Times New Roman" w:hAnsi="Times New Roman" w:cs="Times New Roman"/>
          <w:b/>
          <w:bCs/>
          <w:color w:val="000000"/>
          <w:spacing w:val="-1"/>
          <w:sz w:val="27"/>
          <w:szCs w:val="27"/>
        </w:rPr>
        <w:t>бщие</w:t>
      </w:r>
      <w:r w:rsidRPr="00851695">
        <w:rPr>
          <w:rFonts w:ascii="Times New Roman" w:hAnsi="Times New Roman" w:cs="Times New Roman"/>
          <w:b/>
          <w:bCs/>
          <w:color w:val="000000"/>
          <w:spacing w:val="-1"/>
          <w:sz w:val="27"/>
          <w:szCs w:val="27"/>
        </w:rPr>
        <w:t xml:space="preserve"> </w:t>
      </w:r>
      <w:r w:rsidR="00725340">
        <w:rPr>
          <w:rFonts w:ascii="Times New Roman" w:hAnsi="Times New Roman" w:cs="Times New Roman"/>
          <w:b/>
          <w:bCs/>
          <w:color w:val="000000"/>
          <w:spacing w:val="-1"/>
          <w:sz w:val="27"/>
          <w:szCs w:val="27"/>
        </w:rPr>
        <w:t>положения</w:t>
      </w:r>
    </w:p>
    <w:p w:rsidR="00CB2416" w:rsidRPr="00851695" w:rsidRDefault="00CB2416" w:rsidP="00CB24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7"/>
          <w:szCs w:val="27"/>
        </w:rPr>
      </w:pP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041BE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1.1.</w:t>
      </w: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Положение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о</w:t>
      </w: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683FF4">
        <w:rPr>
          <w:rFonts w:ascii="Times New Roman" w:hAnsi="Times New Roman" w:cs="Times New Roman"/>
          <w:sz w:val="27"/>
          <w:szCs w:val="27"/>
        </w:rPr>
        <w:t>порядке предотвращения и урегулирования конфликта</w:t>
      </w:r>
      <w:r w:rsidRPr="0085169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>интересов (далее — Положение) Государственного бюджетного учреждения здравоохранения Ставропольского края «Краевая Кумагорская больница» (далее — Учреждение) разработано в соответствии с Федеральным законом от 25.12.2008 № 273-ФЗ «О противодействии коррупции», Федеральным законом от 21.11.2011 № 323-ФЗ «Об основах охраны здоровья граждан в Российской Федерации», Методическими рекомендациями Министерства труда и социальной защиты РФ (2024 г.), а также с учетом ведомственных нормативных актов Министерства здравоохранения Ставропольского края.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041BE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1.2.</w:t>
      </w: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Настоящее Положение является внутренним документом Учреждения, основной целью которого является установление порядка 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предотвращения, </w:t>
      </w: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>выявления и урегулирования конфликтов интересов, возникающих у работников Учреждения в ходе выполнения ими трудовых обязанностей, а также недопущение причинения вреда жизни и здоровью пациентов.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041BE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1.3.</w:t>
      </w: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Под конфликтом интересов в настоящем Положении понимается ситуация, при которой личная заинтересованность (прямая или косвенная) работника Учреждения, замещающего должность с высокой коррупционной составляющей, влияет или может повлиять на надлежащее, объективное и беспристрастное исполнение им должностных обязанностей при осуществлении медицинской, фармацевтической или административно-хозяйственной деятельности.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lastRenderedPageBreak/>
        <w:t>Под личной заинтересованностью понимается возможность получения доходов или иных выгод (преимуществ) самим работником,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а также гражданами или организациями (поставщиками лекарственных средств, медицинских изделий, подрядчиками), с которыми работник или его родственники связаны имущественными, корпоративными или иными близкими отношениями.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041BE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1.4.</w:t>
      </w: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Действие настоящего Положения распространяется на всех работников Учреждения вне зависимости от занимаемой должности, а также на физических лиц, сотрудничающих с Учреждением на основе гражданско-правовых договоров, если это предусмотрено такими договорами.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041BE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1.5.</w:t>
      </w: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Содержание настоящего Положения доводится до сведения всех работников Учреждения под подпись при приеме на работу, а также посредством размещения на официальном информационном стенде и сайте Учреждения.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683FF4" w:rsidRPr="00683FF4" w:rsidRDefault="00683FF4" w:rsidP="00683FF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683FF4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2. Основные принципы управления конфликтом интересов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041BE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2.1.</w:t>
      </w: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В основу работы по управлению конфликтом интересов в Учреждении положены следующие принципы: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>· обязательность раскрытия сведений о реальном или потенциальном конфликте интересов;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>· индивидуальное рассмотрение и оценка репутационных рисков для Учреждения и рисков для безопасности медицинской деятельности;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>· приоритет интересов пациентов и Учреждения перед личной заинтересованностью работника;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>· конфиденциальность процесса раскрытия сведений о конфликте интересов и процесса его урегулирования;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>· соблюдение баланса интересов Учреждения и работника при урегулировании конфликта интересов;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>·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683FF4" w:rsidRPr="00683FF4" w:rsidRDefault="00683FF4" w:rsidP="00683FF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683FF4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3. Порядок раскрытия конфликта интересов и его урегулирование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041BE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3.1.</w:t>
      </w: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Устанавливаются следующие виды раскрытия конфликта интересов: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>· раскрытие сведений при приеме на работу (в составе анкеты или отдельного заявления);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lastRenderedPageBreak/>
        <w:t>· раскрытие сведений при назначении на новую должность (в том числе на должность заведующего отделением, старшей медсестры, членов закупочных комиссий);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>· разовое раскрытие сведений по мере возникновения ситуаций конфликта интересов (в том числе при взаимодействии с фармацевтическими компаниями и поставщиками медизделий);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>· ежегодное заполнение декларации о конфликте интересов для категорий работников, определенных главным врачом.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041BE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3.2.</w:t>
      </w: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Раскрытие сведений осуществляется в письменном виде (уведомление, докладная записка, декларация). Допустимо первоначальное раскрытие в устной форме с последующей обязательной фиксацией в письменном виде в течение одного рабочего дня.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041BE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3.3.</w:t>
      </w: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Лицом, ответственным за прием сведений о возникающих (имеющихся) конфликтах интересов, назначается должностное лицо по профилактике коррупционных правонарушений (специалист отдела кадров или секретарь Комиссии).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041BE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3.4.</w:t>
      </w: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Рассмотрение представленных сведений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, а также реализация мер по предотвращению конфликта интересов</w:t>
      </w: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осуществляется Комиссией по урегулированию конфлик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та интересов (далее — Комиссия), действующей на основании Приказа главного врача и настоящего Положения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Комиссия проводит заседания по мере поступления уведомлений, </w:t>
      </w:r>
      <w:r w:rsidR="00725340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с участием представителя Министерства здравоохранения СК, </w:t>
      </w: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>но не позднее 10 рабочих дней со дня ее регистрации.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>В состав Комиссии в обязательном порядке включаются представител</w:t>
      </w:r>
      <w:r w:rsidR="00725340" w:rsidRPr="00725340">
        <w:rPr>
          <w:rFonts w:ascii="Times New Roman" w:eastAsia="Times New Roman" w:hAnsi="Times New Roman" w:cs="Times New Roman"/>
          <w:color w:val="2C2D2E"/>
          <w:sz w:val="28"/>
          <w:szCs w:val="28"/>
        </w:rPr>
        <w:t>ь кадровой службы, юрисконсульт</w:t>
      </w: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>, представитель профсоюзной организации и заместитель главного врача по медицинской части.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В целях соблюдения прав учредителя и объективности принимаемых решений, при поступлении уведомления о конфликте интересов, затрагивающем финансово-хозяйственную деятельность или лекарственное обеспечение, секретарь Комиссии в обязательном порядке направляет в Министерство здравоохранения Ставропольского края </w:t>
      </w:r>
      <w:r w:rsidR="00725340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письменное уведомление о дате и времени заседания с предложением направить своего представителя </w:t>
      </w: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>для участия в заседании Комиссии. Участие представителя Министерства является обязательным условием для рассмотрения вопросов, касающихся закупочной деятельности.</w:t>
      </w:r>
      <w:r w:rsidR="00725340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При неявке представителя Министерства, надлежащим образом уведомленного о заседании, Комиссия вправе рассмотреть вопрос и принять решение самостоятельно.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041BE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lastRenderedPageBreak/>
        <w:t>3.5.</w:t>
      </w: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041BE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3.6.</w:t>
      </w: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Поступившая информация тщательно проверяется Комиссией для оценки серьезности возникающих для Учреждения рисков. По результатам проверки устанавливается, является или нет возникшая ситуация конфликтом интересов. Ситуация, не являющаяся конфликтом интересов, не нуждается в специальных способах урегулирования.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041BE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3.7.</w:t>
      </w: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В случае если конфликт интересов имеет место, применяются следующие способы его разрешения: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>· ограничение доступа работника к конкретной информации (например, к историям болезни родственников или протоколам закупок, в которых участвует аффилированное лицо);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>· добровольный отказ работника или его отстранение от участия в принятии решений по вопросам, связанным с конфликтом интересов;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>· пересмотр и изменение функциональных (должностных) обязанностей;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>· временное отстранение от должности, если личные интересы входят в прямое противоречие с должностными обязанностями;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>· перевод работника на иную должность, не связанную с конфликтом интересов;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>· отказ работника от личной выгоды, порождающей конфликт;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>· увольнение работника по собственной инициативе или по инициативе работодателя в соответствии с ТК РФ.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>В каждом конкретном случае по согласованию с представителем Министерства здравоохранения Ставропольского края могут быть найдены иные формы урегулирования, не противоречащие закону.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041BE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3.8.</w:t>
      </w: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При разрешении конфликта интересов предпочтение отдается «мягким» мерам урегулирования. Жесткие меры (отстранение, увольнение) применяются только в случае, когда существует реальная угроза причинения вреда здоровью пациентов или значительного материального ущерба Учреждению.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683FF4" w:rsidRPr="00683FF4" w:rsidRDefault="00683FF4" w:rsidP="0072534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683FF4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4. Обязанности работников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041BE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4.1.</w:t>
      </w: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Работники Учреждения обязаны: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>· при выполнении трудовых обязанностей руководствоваться интересами пациентов и Учреждения, исключая влияние личной заинтересованности;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lastRenderedPageBreak/>
        <w:t>· избегать ситуаций, которые могут привести к конфликту интересов (в том числе получение подарков от пациентов и поставщиков вне рамок разрешенного);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>· незамедлительно раскрывать возникший (реальный) или потенциальный конфликт интересов;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>· содействовать Комиссии в урегулировании возникшего конфликта интересов.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683FF4" w:rsidRPr="00683FF4" w:rsidRDefault="00683FF4" w:rsidP="0072534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683FF4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5. Особенности урегулирования при владении ценными бумагами и взаимодействии с фармкомпаниями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041BE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5.1.</w:t>
      </w: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В случае если выполнение трудовых функций работника затрагивает интересы организации (поставщика, подрядчика, фармацевтической компании), ценными бумагами которой он или его близкие родственники владеют, работник обязан немедленно уведомить об этом ответственное лицо в письменной форме.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041BE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5.2.</w:t>
      </w: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До принятия Комиссией мер по урегулированию конфликта интересов работник отстраняется от взаимодействия с данной организацией-контрагентом (участие в закупочных процедурах, приемке товара, подписании актов выполненных работ).</w:t>
      </w:r>
    </w:p>
    <w:p w:rsidR="00683FF4" w:rsidRPr="00683FF4" w:rsidRDefault="00683FF4" w:rsidP="00683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83FF4">
        <w:rPr>
          <w:rFonts w:ascii="Times New Roman" w:eastAsia="Times New Roman" w:hAnsi="Times New Roman" w:cs="Times New Roman"/>
          <w:color w:val="2C2D2E"/>
          <w:sz w:val="28"/>
          <w:szCs w:val="28"/>
        </w:rPr>
        <w:t>Работнику рекомендуется передать ценные бумаги в доверительное управление либо принять решение об их отчуждении.</w:t>
      </w:r>
    </w:p>
    <w:p w:rsidR="00851695" w:rsidRPr="00851695" w:rsidRDefault="00851695" w:rsidP="0085169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51695" w:rsidRPr="00851695" w:rsidRDefault="00851695" w:rsidP="0085169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51695" w:rsidRPr="00851695" w:rsidRDefault="00851695" w:rsidP="0085169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51695" w:rsidRPr="00851695" w:rsidRDefault="00851695" w:rsidP="0085169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51695">
        <w:rPr>
          <w:rFonts w:ascii="Times New Roman" w:hAnsi="Times New Roman" w:cs="Times New Roman"/>
          <w:b/>
          <w:sz w:val="27"/>
          <w:szCs w:val="27"/>
        </w:rPr>
        <w:t>Разработал:</w:t>
      </w:r>
    </w:p>
    <w:p w:rsidR="00851695" w:rsidRPr="00851695" w:rsidRDefault="00851695" w:rsidP="0085169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51695" w:rsidRPr="00851695" w:rsidRDefault="00851695" w:rsidP="0085169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51695">
        <w:rPr>
          <w:rFonts w:ascii="Times New Roman" w:hAnsi="Times New Roman" w:cs="Times New Roman"/>
          <w:sz w:val="27"/>
          <w:szCs w:val="27"/>
        </w:rPr>
        <w:t xml:space="preserve">Юрисконсульт              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Pr="00851695">
        <w:rPr>
          <w:rFonts w:ascii="Times New Roman" w:hAnsi="Times New Roman" w:cs="Times New Roman"/>
          <w:sz w:val="27"/>
          <w:szCs w:val="27"/>
        </w:rPr>
        <w:t>М.Л. Аскарян</w:t>
      </w:r>
    </w:p>
    <w:p w:rsidR="00851695" w:rsidRPr="00851695" w:rsidRDefault="00851695" w:rsidP="0085169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51695" w:rsidRPr="00851695" w:rsidRDefault="00851695" w:rsidP="0085169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51695" w:rsidRPr="00851695" w:rsidRDefault="00851695" w:rsidP="0085169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51695">
        <w:rPr>
          <w:rFonts w:ascii="Times New Roman" w:hAnsi="Times New Roman" w:cs="Times New Roman"/>
          <w:b/>
          <w:sz w:val="27"/>
          <w:szCs w:val="27"/>
        </w:rPr>
        <w:t>Согласовано:</w:t>
      </w:r>
    </w:p>
    <w:p w:rsidR="00851695" w:rsidRPr="00851695" w:rsidRDefault="00851695" w:rsidP="0085169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51695" w:rsidRPr="00851695" w:rsidRDefault="005041BE" w:rsidP="0085169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851695" w:rsidRPr="00851695">
        <w:rPr>
          <w:rFonts w:ascii="Times New Roman" w:hAnsi="Times New Roman" w:cs="Times New Roman"/>
          <w:sz w:val="27"/>
          <w:szCs w:val="27"/>
        </w:rPr>
        <w:t>редседател</w:t>
      </w:r>
      <w:r>
        <w:rPr>
          <w:rFonts w:ascii="Times New Roman" w:hAnsi="Times New Roman" w:cs="Times New Roman"/>
          <w:sz w:val="27"/>
          <w:szCs w:val="27"/>
        </w:rPr>
        <w:t>ь</w:t>
      </w:r>
      <w:r w:rsidR="00851695" w:rsidRPr="00851695">
        <w:rPr>
          <w:rFonts w:ascii="Times New Roman" w:hAnsi="Times New Roman" w:cs="Times New Roman"/>
          <w:sz w:val="27"/>
          <w:szCs w:val="27"/>
        </w:rPr>
        <w:t xml:space="preserve"> Комиссии </w:t>
      </w:r>
      <w:r w:rsidR="00851695" w:rsidRPr="00851695">
        <w:rPr>
          <w:rFonts w:ascii="Times New Roman" w:hAnsi="Times New Roman" w:cs="Times New Roman"/>
          <w:sz w:val="27"/>
          <w:szCs w:val="27"/>
        </w:rPr>
        <w:tab/>
      </w:r>
      <w:r w:rsidR="00851695" w:rsidRPr="00851695">
        <w:rPr>
          <w:rFonts w:ascii="Times New Roman" w:hAnsi="Times New Roman" w:cs="Times New Roman"/>
          <w:sz w:val="27"/>
          <w:szCs w:val="27"/>
        </w:rPr>
        <w:tab/>
      </w:r>
      <w:r w:rsidR="00851695" w:rsidRPr="00851695">
        <w:rPr>
          <w:rFonts w:ascii="Times New Roman" w:hAnsi="Times New Roman" w:cs="Times New Roman"/>
          <w:sz w:val="27"/>
          <w:szCs w:val="27"/>
        </w:rPr>
        <w:tab/>
      </w:r>
      <w:r w:rsidR="00851695" w:rsidRPr="00851695">
        <w:rPr>
          <w:rFonts w:ascii="Times New Roman" w:hAnsi="Times New Roman" w:cs="Times New Roman"/>
          <w:sz w:val="27"/>
          <w:szCs w:val="27"/>
        </w:rPr>
        <w:tab/>
        <w:t xml:space="preserve">         </w:t>
      </w:r>
      <w:r w:rsidR="0085169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="00851695">
        <w:rPr>
          <w:rFonts w:ascii="Times New Roman" w:hAnsi="Times New Roman" w:cs="Times New Roman"/>
          <w:sz w:val="27"/>
          <w:szCs w:val="27"/>
        </w:rPr>
        <w:t xml:space="preserve"> </w:t>
      </w:r>
      <w:r w:rsidR="00851695" w:rsidRPr="00851695">
        <w:rPr>
          <w:rFonts w:ascii="Times New Roman" w:hAnsi="Times New Roman" w:cs="Times New Roman"/>
          <w:sz w:val="27"/>
          <w:szCs w:val="27"/>
        </w:rPr>
        <w:t>Г.И. Какулия</w:t>
      </w:r>
    </w:p>
    <w:p w:rsidR="00851695" w:rsidRPr="00851695" w:rsidRDefault="00851695" w:rsidP="0085169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C6145" w:rsidRPr="00851695" w:rsidRDefault="00FC6145" w:rsidP="008516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"/>
          <w:sz w:val="27"/>
          <w:szCs w:val="27"/>
        </w:rPr>
      </w:pPr>
    </w:p>
    <w:p w:rsidR="00FC6145" w:rsidRPr="00851695" w:rsidRDefault="00FC6145" w:rsidP="007A57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"/>
          <w:sz w:val="27"/>
          <w:szCs w:val="27"/>
        </w:rPr>
      </w:pPr>
    </w:p>
    <w:p w:rsidR="00037258" w:rsidRPr="00851695" w:rsidRDefault="00037258" w:rsidP="007A57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"/>
          <w:sz w:val="27"/>
          <w:szCs w:val="27"/>
        </w:rPr>
      </w:pPr>
    </w:p>
    <w:p w:rsidR="00037258" w:rsidRPr="00851695" w:rsidRDefault="00037258" w:rsidP="007A57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"/>
          <w:sz w:val="27"/>
          <w:szCs w:val="27"/>
        </w:rPr>
      </w:pPr>
    </w:p>
    <w:p w:rsidR="001140C3" w:rsidRPr="00851695" w:rsidRDefault="001140C3">
      <w:pPr>
        <w:rPr>
          <w:rFonts w:ascii="Times New Roman" w:hAnsi="Times New Roman" w:cs="Times New Roman"/>
          <w:sz w:val="27"/>
          <w:szCs w:val="27"/>
        </w:rPr>
      </w:pPr>
    </w:p>
    <w:sectPr w:rsidR="001140C3" w:rsidRPr="00851695" w:rsidSect="00855E92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2A7" w:rsidRDefault="00EB62A7" w:rsidP="00855E92">
      <w:pPr>
        <w:spacing w:after="0" w:line="240" w:lineRule="auto"/>
      </w:pPr>
      <w:r>
        <w:separator/>
      </w:r>
    </w:p>
  </w:endnote>
  <w:endnote w:type="continuationSeparator" w:id="0">
    <w:p w:rsidR="00EB62A7" w:rsidRDefault="00EB62A7" w:rsidP="00855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129205"/>
      <w:docPartObj>
        <w:docPartGallery w:val="Page Numbers (Bottom of Page)"/>
        <w:docPartUnique/>
      </w:docPartObj>
    </w:sdtPr>
    <w:sdtEndPr/>
    <w:sdtContent>
      <w:p w:rsidR="00553C67" w:rsidRDefault="00EB62A7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D1B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3C67" w:rsidRDefault="00553C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2A7" w:rsidRDefault="00EB62A7" w:rsidP="00855E92">
      <w:pPr>
        <w:spacing w:after="0" w:line="240" w:lineRule="auto"/>
      </w:pPr>
      <w:r>
        <w:separator/>
      </w:r>
    </w:p>
  </w:footnote>
  <w:footnote w:type="continuationSeparator" w:id="0">
    <w:p w:rsidR="00EB62A7" w:rsidRDefault="00EB62A7" w:rsidP="00855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310A0"/>
    <w:multiLevelType w:val="multilevel"/>
    <w:tmpl w:val="183E603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FA125D6"/>
    <w:multiLevelType w:val="hybridMultilevel"/>
    <w:tmpl w:val="7DBE4BDE"/>
    <w:lvl w:ilvl="0" w:tplc="02E6B46E">
      <w:start w:val="1"/>
      <w:numFmt w:val="decimal"/>
      <w:lvlText w:val="%1."/>
      <w:lvlJc w:val="left"/>
      <w:pPr>
        <w:ind w:left="855" w:hanging="49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4F6B09"/>
    <w:multiLevelType w:val="multilevel"/>
    <w:tmpl w:val="1C70767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957314C"/>
    <w:multiLevelType w:val="multilevel"/>
    <w:tmpl w:val="D11477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150B"/>
    <w:rsid w:val="00037258"/>
    <w:rsid w:val="00066F51"/>
    <w:rsid w:val="000B729C"/>
    <w:rsid w:val="000B7A49"/>
    <w:rsid w:val="000D0A42"/>
    <w:rsid w:val="00106DF9"/>
    <w:rsid w:val="001140C3"/>
    <w:rsid w:val="00196106"/>
    <w:rsid w:val="002105ED"/>
    <w:rsid w:val="00260B6B"/>
    <w:rsid w:val="00267766"/>
    <w:rsid w:val="00296129"/>
    <w:rsid w:val="002F7AF4"/>
    <w:rsid w:val="003347BC"/>
    <w:rsid w:val="003977B7"/>
    <w:rsid w:val="003E0D22"/>
    <w:rsid w:val="004D2C9E"/>
    <w:rsid w:val="005041BE"/>
    <w:rsid w:val="00553C67"/>
    <w:rsid w:val="00570A4F"/>
    <w:rsid w:val="00602EB3"/>
    <w:rsid w:val="00623AAB"/>
    <w:rsid w:val="0068150B"/>
    <w:rsid w:val="00683FF4"/>
    <w:rsid w:val="00687100"/>
    <w:rsid w:val="00687756"/>
    <w:rsid w:val="006A32D0"/>
    <w:rsid w:val="006C4D09"/>
    <w:rsid w:val="00701A00"/>
    <w:rsid w:val="00725340"/>
    <w:rsid w:val="00754873"/>
    <w:rsid w:val="00795DF3"/>
    <w:rsid w:val="007A573F"/>
    <w:rsid w:val="00851695"/>
    <w:rsid w:val="00855E92"/>
    <w:rsid w:val="00A319F6"/>
    <w:rsid w:val="00A369A0"/>
    <w:rsid w:val="00A82441"/>
    <w:rsid w:val="00AD1B9C"/>
    <w:rsid w:val="00B3655E"/>
    <w:rsid w:val="00BA0243"/>
    <w:rsid w:val="00BF3233"/>
    <w:rsid w:val="00C1135D"/>
    <w:rsid w:val="00C15453"/>
    <w:rsid w:val="00C37A18"/>
    <w:rsid w:val="00C91457"/>
    <w:rsid w:val="00CB2416"/>
    <w:rsid w:val="00CB4A3F"/>
    <w:rsid w:val="00CC780B"/>
    <w:rsid w:val="00CD26BD"/>
    <w:rsid w:val="00CE756D"/>
    <w:rsid w:val="00CF02D5"/>
    <w:rsid w:val="00D638D1"/>
    <w:rsid w:val="00D80B60"/>
    <w:rsid w:val="00E04268"/>
    <w:rsid w:val="00E146AF"/>
    <w:rsid w:val="00E363B4"/>
    <w:rsid w:val="00E64827"/>
    <w:rsid w:val="00EB3380"/>
    <w:rsid w:val="00EB62A7"/>
    <w:rsid w:val="00FC6145"/>
    <w:rsid w:val="00FD37FB"/>
    <w:rsid w:val="00FD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99944-2966-4A11-917E-54A9E93C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4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55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55E92"/>
  </w:style>
  <w:style w:type="paragraph" w:styleId="a6">
    <w:name w:val="footer"/>
    <w:basedOn w:val="a"/>
    <w:link w:val="a7"/>
    <w:uiPriority w:val="99"/>
    <w:unhideWhenUsed/>
    <w:rsid w:val="00855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5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08156-FF10-4A53-98DC-AFE7F851E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Отдел кадров ПК-2</cp:lastModifiedBy>
  <cp:revision>19</cp:revision>
  <cp:lastPrinted>2026-06-08T11:11:00Z</cp:lastPrinted>
  <dcterms:created xsi:type="dcterms:W3CDTF">2023-01-16T06:23:00Z</dcterms:created>
  <dcterms:modified xsi:type="dcterms:W3CDTF">2026-06-18T06:53:00Z</dcterms:modified>
</cp:coreProperties>
</file>